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EE" w:rsidRPr="00822695" w:rsidRDefault="004C3AEE" w:rsidP="000B5000">
      <w:pPr>
        <w:adjustRightInd w:val="0"/>
        <w:spacing w:line="300" w:lineRule="exact"/>
        <w:ind w:right="119"/>
        <w:jc w:val="left"/>
        <w:rPr>
          <w:rFonts w:ascii="ＭＳ Ｐゴシック" w:eastAsia="ＭＳ Ｐゴシック" w:hAnsi="ＭＳ Ｐゴシック" w:cs="Times New Roman"/>
          <w:b/>
          <w:bCs/>
          <w:sz w:val="28"/>
          <w:szCs w:val="28"/>
        </w:rPr>
      </w:pPr>
      <w:r w:rsidRPr="00822695">
        <w:rPr>
          <w:rFonts w:ascii="ＭＳ Ｐゴシック" w:eastAsia="ＭＳ Ｐゴシック" w:hAnsi="ＭＳ Ｐゴシック" w:cs="ＭＳ Ｐゴシック" w:hint="eastAsia"/>
          <w:b/>
          <w:bCs/>
          <w:sz w:val="28"/>
          <w:szCs w:val="28"/>
        </w:rPr>
        <w:t>地域移行支援サービスリーフレット、パンフレットを</w:t>
      </w:r>
      <w:r w:rsidRPr="00822695">
        <w:rPr>
          <w:rFonts w:ascii="ＭＳ Ｐゴシック" w:eastAsia="ＭＳ Ｐゴシック" w:hAnsi="ＭＳ Ｐゴシック" w:cs="ＭＳ Ｐゴシック"/>
          <w:b/>
          <w:bCs/>
          <w:sz w:val="28"/>
          <w:szCs w:val="28"/>
        </w:rPr>
        <w:t>UP</w:t>
      </w:r>
      <w:r w:rsidRPr="00822695">
        <w:rPr>
          <w:rFonts w:ascii="ＭＳ Ｐゴシック" w:eastAsia="ＭＳ Ｐゴシック" w:hAnsi="ＭＳ Ｐゴシック" w:cs="ＭＳ Ｐゴシック" w:hint="eastAsia"/>
          <w:b/>
          <w:bCs/>
          <w:sz w:val="28"/>
          <w:szCs w:val="28"/>
        </w:rPr>
        <w:t>しました。</w:t>
      </w:r>
    </w:p>
    <w:p w:rsidR="004C3AEE" w:rsidRPr="00822695" w:rsidRDefault="004C3AEE" w:rsidP="000B5000">
      <w:pPr>
        <w:adjustRightInd w:val="0"/>
        <w:spacing w:line="300" w:lineRule="exact"/>
        <w:ind w:right="119"/>
        <w:jc w:val="left"/>
        <w:rPr>
          <w:rFonts w:ascii="ＭＳ Ｐゴシック" w:eastAsia="ＭＳ Ｐゴシック" w:hAnsi="ＭＳ Ｐゴシック" w:cs="Times New Roman"/>
          <w:b/>
          <w:bCs/>
          <w:sz w:val="28"/>
          <w:szCs w:val="28"/>
        </w:rPr>
      </w:pPr>
    </w:p>
    <w:p w:rsidR="004C3AEE" w:rsidRPr="00542887" w:rsidRDefault="004C3AEE" w:rsidP="000B5000">
      <w:pPr>
        <w:adjustRightInd w:val="0"/>
        <w:spacing w:line="300" w:lineRule="exact"/>
        <w:ind w:right="119"/>
        <w:jc w:val="left"/>
        <w:rPr>
          <w:rFonts w:ascii="ＭＳ Ｐゴシック" w:eastAsia="ＭＳ Ｐゴシック" w:hAnsi="ＭＳ Ｐゴシック" w:cs="Times New Roman"/>
          <w:b/>
          <w:bCs/>
        </w:rPr>
      </w:pPr>
      <w:r w:rsidRPr="00542887">
        <w:rPr>
          <w:rFonts w:ascii="ＭＳ Ｐゴシック" w:eastAsia="ＭＳ Ｐゴシック" w:hAnsi="ＭＳ Ｐゴシック" w:cs="ＭＳ Ｐゴシック" w:hint="eastAsia"/>
          <w:b/>
          <w:bCs/>
        </w:rPr>
        <w:t>Ⅰ．はじめに</w:t>
      </w:r>
    </w:p>
    <w:p w:rsidR="004C3AEE" w:rsidRPr="00822695" w:rsidRDefault="004C3AEE" w:rsidP="00A403E8">
      <w:pPr>
        <w:adjustRightInd w:val="0"/>
        <w:spacing w:line="300" w:lineRule="exact"/>
        <w:ind w:leftChars="100" w:left="210" w:right="119" w:firstLineChars="100" w:firstLine="210"/>
        <w:jc w:val="left"/>
        <w:rPr>
          <w:rFonts w:ascii="ＭＳ Ｐゴシック" w:eastAsia="ＭＳ Ｐゴシック" w:hAnsi="ＭＳ Ｐゴシック" w:cs="Times New Roman"/>
        </w:rPr>
      </w:pPr>
      <w:r w:rsidRPr="00822695">
        <w:rPr>
          <w:rFonts w:ascii="ＭＳ Ｐゴシック" w:eastAsia="ＭＳ Ｐゴシック" w:hAnsi="ＭＳ Ｐゴシック" w:cs="ＭＳ Ｐゴシック" w:hint="eastAsia"/>
        </w:rPr>
        <w:t>平成</w:t>
      </w:r>
      <w:r w:rsidRPr="00822695">
        <w:rPr>
          <w:rFonts w:ascii="ＭＳ Ｐゴシック" w:eastAsia="ＭＳ Ｐゴシック" w:hAnsi="ＭＳ Ｐゴシック" w:cs="ＭＳ Ｐゴシック"/>
        </w:rPr>
        <w:t>24</w:t>
      </w:r>
      <w:r w:rsidRPr="00822695">
        <w:rPr>
          <w:rFonts w:ascii="ＭＳ Ｐゴシック" w:eastAsia="ＭＳ Ｐゴシック" w:hAnsi="ＭＳ Ｐゴシック" w:cs="ＭＳ Ｐゴシック" w:hint="eastAsia"/>
        </w:rPr>
        <w:t>年</w:t>
      </w:r>
      <w:r w:rsidRPr="00822695">
        <w:rPr>
          <w:rFonts w:ascii="ＭＳ Ｐゴシック" w:eastAsia="ＭＳ Ｐゴシック" w:hAnsi="ＭＳ Ｐゴシック" w:cs="ＭＳ Ｐゴシック"/>
        </w:rPr>
        <w:t>3</w:t>
      </w:r>
      <w:r w:rsidRPr="00822695">
        <w:rPr>
          <w:rFonts w:ascii="ＭＳ Ｐゴシック" w:eastAsia="ＭＳ Ｐゴシック" w:hAnsi="ＭＳ Ｐゴシック" w:cs="ＭＳ Ｐゴシック" w:hint="eastAsia"/>
        </w:rPr>
        <w:t>月</w:t>
      </w:r>
      <w:r w:rsidRPr="00822695">
        <w:rPr>
          <w:rFonts w:ascii="ＭＳ Ｐゴシック" w:eastAsia="ＭＳ Ｐゴシック" w:hAnsi="ＭＳ Ｐゴシック" w:cs="ＭＳ Ｐゴシック"/>
        </w:rPr>
        <w:t>23</w:t>
      </w:r>
      <w:r w:rsidRPr="00822695">
        <w:rPr>
          <w:rFonts w:ascii="ＭＳ Ｐゴシック" w:eastAsia="ＭＳ Ｐゴシック" w:hAnsi="ＭＳ Ｐゴシック" w:cs="ＭＳ Ｐゴシック" w:hint="eastAsia"/>
        </w:rPr>
        <w:t>日に厚生労働省保健福祉部精神障害保健課の発表した「精神保健医療福祉の充実に関する現在の検討状況」よれば、平成</w:t>
      </w:r>
      <w:r w:rsidRPr="00822695">
        <w:rPr>
          <w:rFonts w:ascii="ＭＳ Ｐゴシック" w:eastAsia="ＭＳ Ｐゴシック" w:hAnsi="ＭＳ Ｐゴシック" w:cs="ＭＳ Ｐゴシック"/>
        </w:rPr>
        <w:t>6</w:t>
      </w:r>
      <w:r w:rsidRPr="00822695">
        <w:rPr>
          <w:rFonts w:ascii="ＭＳ Ｐゴシック" w:eastAsia="ＭＳ Ｐゴシック" w:hAnsi="ＭＳ Ｐゴシック" w:cs="ＭＳ Ｐゴシック" w:hint="eastAsia"/>
        </w:rPr>
        <w:t>年に出された「精神保健福祉の改革ビジョン」の平均退院率の目標値（</w:t>
      </w:r>
      <w:r w:rsidRPr="00822695">
        <w:rPr>
          <w:rFonts w:ascii="ＭＳ Ｐゴシック" w:eastAsia="ＭＳ Ｐゴシック" w:hAnsi="ＭＳ Ｐゴシック" w:cs="ＭＳ Ｐゴシック"/>
        </w:rPr>
        <w:t>76</w:t>
      </w:r>
      <w:r w:rsidRPr="00822695">
        <w:rPr>
          <w:rFonts w:ascii="ＭＳ Ｐゴシック" w:eastAsia="ＭＳ Ｐゴシック" w:hAnsi="ＭＳ Ｐゴシック" w:cs="ＭＳ Ｐゴシック" w:hint="eastAsia"/>
        </w:rPr>
        <w:t>％）を達成するためには、現在より</w:t>
      </w:r>
      <w:r w:rsidRPr="00822695">
        <w:rPr>
          <w:rFonts w:ascii="ＭＳ Ｐゴシック" w:eastAsia="ＭＳ Ｐゴシック" w:hAnsi="ＭＳ Ｐゴシック" w:cs="ＭＳ Ｐゴシック"/>
        </w:rPr>
        <w:t>1</w:t>
      </w:r>
      <w:r w:rsidRPr="00822695">
        <w:rPr>
          <w:rFonts w:ascii="ＭＳ Ｐゴシック" w:eastAsia="ＭＳ Ｐゴシック" w:hAnsi="ＭＳ Ｐゴシック" w:cs="ＭＳ Ｐゴシック" w:hint="eastAsia"/>
        </w:rPr>
        <w:t>年未満入院者の退院率を</w:t>
      </w:r>
      <w:r w:rsidR="007F38DF" w:rsidRPr="007F38DF">
        <w:rPr>
          <w:rFonts w:ascii="ＭＳ Ｐゴシック" w:eastAsia="ＭＳ Ｐゴシック" w:hAnsi="ＭＳ Ｐゴシック" w:cs="ＭＳ Ｐゴシック" w:hint="eastAsia"/>
        </w:rPr>
        <w:t>7</w:t>
      </w:r>
      <w:r w:rsidRPr="007F38DF">
        <w:rPr>
          <w:rFonts w:ascii="ＭＳ Ｐゴシック" w:eastAsia="ＭＳ Ｐゴシック" w:hAnsi="ＭＳ Ｐゴシック" w:cs="ＭＳ Ｐゴシック" w:hint="eastAsia"/>
        </w:rPr>
        <w:t>％</w:t>
      </w:r>
      <w:r w:rsidRPr="00822695">
        <w:rPr>
          <w:rFonts w:ascii="ＭＳ Ｐゴシック" w:eastAsia="ＭＳ Ｐゴシック" w:hAnsi="ＭＳ Ｐゴシック" w:cs="ＭＳ Ｐゴシック" w:hint="eastAsia"/>
        </w:rPr>
        <w:t>相当分引き上げる必要があると言われています。</w:t>
      </w:r>
    </w:p>
    <w:p w:rsidR="004C3AEE" w:rsidRPr="00822695" w:rsidRDefault="004C3AEE" w:rsidP="00A403E8">
      <w:pPr>
        <w:adjustRightInd w:val="0"/>
        <w:spacing w:line="300" w:lineRule="exact"/>
        <w:ind w:leftChars="100" w:left="210" w:right="119" w:firstLineChars="100" w:firstLine="210"/>
        <w:jc w:val="left"/>
        <w:rPr>
          <w:rFonts w:ascii="ＭＳ Ｐゴシック" w:eastAsia="ＭＳ Ｐゴシック" w:hAnsi="ＭＳ Ｐゴシック" w:cs="Times New Roman"/>
        </w:rPr>
      </w:pPr>
      <w:r w:rsidRPr="00822695">
        <w:rPr>
          <w:rFonts w:ascii="ＭＳ Ｐゴシック" w:eastAsia="ＭＳ Ｐゴシック" w:hAnsi="ＭＳ Ｐゴシック" w:cs="ＭＳ Ｐゴシック" w:hint="eastAsia"/>
        </w:rPr>
        <w:t>さら</w:t>
      </w:r>
      <w:r w:rsidRPr="00822695">
        <w:rPr>
          <w:rFonts w:ascii="ＭＳ Ｐゴシック" w:eastAsia="ＭＳ Ｐゴシック" w:hAnsi="ＭＳ Ｐゴシック" w:cs="ＭＳ Ｐゴシック"/>
        </w:rPr>
        <w:t>65</w:t>
      </w:r>
      <w:r w:rsidRPr="00822695">
        <w:rPr>
          <w:rFonts w:ascii="ＭＳ Ｐゴシック" w:eastAsia="ＭＳ Ｐゴシック" w:hAnsi="ＭＳ Ｐゴシック" w:cs="ＭＳ Ｐゴシック" w:hint="eastAsia"/>
        </w:rPr>
        <w:t>歳以上で</w:t>
      </w:r>
      <w:r w:rsidRPr="00822695">
        <w:rPr>
          <w:rFonts w:ascii="ＭＳ Ｐゴシック" w:eastAsia="ＭＳ Ｐゴシック" w:hAnsi="ＭＳ Ｐゴシック" w:cs="ＭＳ Ｐゴシック"/>
        </w:rPr>
        <w:t>5</w:t>
      </w:r>
      <w:r w:rsidRPr="00822695">
        <w:rPr>
          <w:rFonts w:ascii="ＭＳ Ｐゴシック" w:eastAsia="ＭＳ Ｐゴシック" w:hAnsi="ＭＳ Ｐゴシック" w:cs="ＭＳ Ｐゴシック" w:hint="eastAsia"/>
        </w:rPr>
        <w:t>年以上の入院者数に至っては、減少するどころかむしろ増えている状況にあ</w:t>
      </w:r>
      <w:r w:rsidR="007F38DF">
        <w:rPr>
          <w:rFonts w:ascii="ＭＳ Ｐゴシック" w:eastAsia="ＭＳ Ｐゴシック" w:hAnsi="ＭＳ Ｐゴシック" w:cs="ＭＳ Ｐゴシック" w:hint="eastAsia"/>
        </w:rPr>
        <w:t>り、現在の入院者に対して何らかの支援を行い、退院者を現行より20</w:t>
      </w:r>
      <w:r w:rsidRPr="00822695">
        <w:rPr>
          <w:rFonts w:ascii="ＭＳ Ｐゴシック" w:eastAsia="ＭＳ Ｐゴシック" w:hAnsi="ＭＳ Ｐゴシック" w:cs="ＭＳ Ｐゴシック" w:hint="eastAsia"/>
        </w:rPr>
        <w:t>％以上増やさないと</w:t>
      </w:r>
      <w:r>
        <w:rPr>
          <w:rFonts w:ascii="ＭＳ Ｐゴシック" w:eastAsia="ＭＳ Ｐゴシック" w:hAnsi="ＭＳ Ｐゴシック" w:cs="ＭＳ Ｐゴシック" w:hint="eastAsia"/>
        </w:rPr>
        <w:t>入院者の増加に歯止めはかからない</w:t>
      </w:r>
      <w:r w:rsidRPr="00822695">
        <w:rPr>
          <w:rFonts w:ascii="ＭＳ Ｐゴシック" w:eastAsia="ＭＳ Ｐゴシック" w:hAnsi="ＭＳ Ｐゴシック" w:cs="ＭＳ Ｐゴシック" w:hint="eastAsia"/>
        </w:rPr>
        <w:t>とされています。</w:t>
      </w:r>
    </w:p>
    <w:p w:rsidR="004C3AEE" w:rsidRPr="00822695" w:rsidRDefault="004C3AEE" w:rsidP="00A403E8">
      <w:pPr>
        <w:adjustRightInd w:val="0"/>
        <w:spacing w:line="300" w:lineRule="exact"/>
        <w:ind w:leftChars="100" w:left="210" w:right="119" w:firstLineChars="100" w:firstLine="210"/>
        <w:jc w:val="left"/>
        <w:rPr>
          <w:rFonts w:ascii="ＭＳ Ｐゴシック" w:eastAsia="ＭＳ Ｐゴシック" w:hAnsi="ＭＳ Ｐゴシック" w:cs="Times New Roman"/>
        </w:rPr>
      </w:pPr>
      <w:r w:rsidRPr="00822695">
        <w:rPr>
          <w:rFonts w:ascii="ＭＳ Ｐゴシック" w:eastAsia="ＭＳ Ｐゴシック" w:hAnsi="ＭＳ Ｐゴシック" w:cs="ＭＳ Ｐゴシック" w:hint="eastAsia"/>
        </w:rPr>
        <w:t>このような状況に対して、入院者の退院を促進し、地域で生活できるように支援する制度が、平成</w:t>
      </w:r>
      <w:r w:rsidRPr="00822695">
        <w:rPr>
          <w:rFonts w:ascii="ＭＳ Ｐゴシック" w:eastAsia="ＭＳ Ｐゴシック" w:hAnsi="ＭＳ Ｐゴシック" w:cs="ＭＳ Ｐゴシック"/>
        </w:rPr>
        <w:t>16</w:t>
      </w:r>
      <w:r w:rsidRPr="00822695">
        <w:rPr>
          <w:rFonts w:ascii="ＭＳ Ｐゴシック" w:eastAsia="ＭＳ Ｐゴシック" w:hAnsi="ＭＳ Ｐゴシック" w:cs="ＭＳ Ｐゴシック" w:hint="eastAsia"/>
        </w:rPr>
        <w:t>年度から精神障害者退院促進事業、精神障害者地域移行支援特別対策事業と名称を変えながらリニューアルされ、平成</w:t>
      </w:r>
      <w:r w:rsidRPr="00822695">
        <w:rPr>
          <w:rFonts w:ascii="ＭＳ Ｐゴシック" w:eastAsia="ＭＳ Ｐゴシック" w:hAnsi="ＭＳ Ｐゴシック" w:cs="ＭＳ Ｐゴシック"/>
        </w:rPr>
        <w:t>24</w:t>
      </w:r>
      <w:r w:rsidRPr="00822695">
        <w:rPr>
          <w:rFonts w:ascii="ＭＳ Ｐゴシック" w:eastAsia="ＭＳ Ｐゴシック" w:hAnsi="ＭＳ Ｐゴシック" w:cs="ＭＳ Ｐゴシック" w:hint="eastAsia"/>
        </w:rPr>
        <w:t>年度には、地域移行支援事業が創設されました。</w:t>
      </w:r>
    </w:p>
    <w:p w:rsidR="004C3AEE" w:rsidRDefault="004C3AEE" w:rsidP="00822695">
      <w:pPr>
        <w:adjustRightInd w:val="0"/>
        <w:spacing w:line="300" w:lineRule="exact"/>
        <w:ind w:right="119"/>
        <w:jc w:val="left"/>
        <w:rPr>
          <w:rFonts w:ascii="ＭＳ Ｐゴシック" w:eastAsia="ＭＳ Ｐゴシック" w:hAnsi="ＭＳ Ｐゴシック" w:cs="Times New Roman"/>
        </w:rPr>
      </w:pPr>
    </w:p>
    <w:p w:rsidR="004C3AEE" w:rsidRPr="00542887" w:rsidRDefault="004C3AEE" w:rsidP="00822695">
      <w:pPr>
        <w:adjustRightInd w:val="0"/>
        <w:spacing w:line="300" w:lineRule="exact"/>
        <w:ind w:right="119"/>
        <w:jc w:val="left"/>
        <w:rPr>
          <w:rFonts w:ascii="ＭＳ Ｐゴシック" w:eastAsia="ＭＳ Ｐゴシック" w:hAnsi="ＭＳ Ｐゴシック" w:cs="Times New Roman"/>
          <w:b/>
          <w:bCs/>
        </w:rPr>
      </w:pPr>
      <w:r w:rsidRPr="00542887">
        <w:rPr>
          <w:rFonts w:ascii="ＭＳ Ｐゴシック" w:eastAsia="ＭＳ Ｐゴシック" w:hAnsi="ＭＳ Ｐゴシック" w:cs="ＭＳ Ｐゴシック" w:hint="eastAsia"/>
          <w:b/>
          <w:bCs/>
        </w:rPr>
        <w:t>Ⅱ．地域移行支援</w:t>
      </w:r>
      <w:r w:rsidR="00197CC1" w:rsidRPr="00E541A5">
        <w:rPr>
          <w:rFonts w:ascii="ＭＳ Ｐゴシック" w:eastAsia="ＭＳ Ｐゴシック" w:hAnsi="ＭＳ Ｐゴシック" w:cs="ＭＳ Ｐゴシック" w:hint="eastAsia"/>
          <w:b/>
          <w:bCs/>
        </w:rPr>
        <w:t>における</w:t>
      </w:r>
      <w:r w:rsidRPr="00542887">
        <w:rPr>
          <w:rFonts w:ascii="ＭＳ Ｐゴシック" w:eastAsia="ＭＳ Ｐゴシック" w:hAnsi="ＭＳ Ｐゴシック" w:cs="ＭＳ Ｐゴシック" w:hint="eastAsia"/>
          <w:b/>
          <w:bCs/>
        </w:rPr>
        <w:t>精神保健福祉部会の活動について</w:t>
      </w:r>
    </w:p>
    <w:p w:rsidR="004C3AEE" w:rsidRPr="00E541A5" w:rsidRDefault="00197CC1" w:rsidP="00A403E8">
      <w:pPr>
        <w:adjustRightInd w:val="0"/>
        <w:spacing w:line="300" w:lineRule="exact"/>
        <w:ind w:leftChars="100" w:left="210" w:right="119" w:firstLineChars="100" w:firstLine="210"/>
        <w:jc w:val="left"/>
        <w:rPr>
          <w:rFonts w:ascii="ＭＳ Ｐゴシック" w:eastAsia="ＭＳ Ｐゴシック" w:hAnsi="ＭＳ Ｐゴシック" w:cs="Times New Roman"/>
        </w:rPr>
      </w:pPr>
      <w:r w:rsidRPr="00E541A5">
        <w:rPr>
          <w:rFonts w:ascii="ＭＳ Ｐゴシック" w:eastAsia="ＭＳ Ｐゴシック" w:hAnsi="ＭＳ Ｐゴシック" w:cs="ＭＳ Ｐゴシック" w:hint="eastAsia"/>
        </w:rPr>
        <w:t>これまで</w:t>
      </w:r>
      <w:r w:rsidR="004C3AEE" w:rsidRPr="00E541A5">
        <w:rPr>
          <w:rFonts w:ascii="ＭＳ Ｐゴシック" w:eastAsia="ＭＳ Ｐゴシック" w:hAnsi="ＭＳ Ｐゴシック" w:cs="ＭＳ Ｐゴシック" w:hint="eastAsia"/>
        </w:rPr>
        <w:t>精神保健福祉部会</w:t>
      </w:r>
      <w:r w:rsidR="004C3AEE" w:rsidRPr="00E541A5">
        <w:rPr>
          <w:rFonts w:ascii="ＭＳ Ｐゴシック" w:eastAsia="ＭＳ Ｐゴシック" w:hAnsi="ＭＳ Ｐゴシック" w:cs="ＭＳ Ｐゴシック"/>
        </w:rPr>
        <w:t>(</w:t>
      </w:r>
      <w:r w:rsidR="004C3AEE" w:rsidRPr="00E541A5">
        <w:rPr>
          <w:rFonts w:ascii="ＭＳ Ｐゴシック" w:eastAsia="ＭＳ Ｐゴシック" w:hAnsi="ＭＳ Ｐゴシック" w:cs="ＭＳ Ｐゴシック" w:hint="eastAsia"/>
        </w:rPr>
        <w:t>以下部会と略す</w:t>
      </w:r>
      <w:r w:rsidR="004C3AEE" w:rsidRPr="00E541A5">
        <w:rPr>
          <w:rFonts w:ascii="ＭＳ Ｐゴシック" w:eastAsia="ＭＳ Ｐゴシック" w:hAnsi="ＭＳ Ｐゴシック" w:cs="ＭＳ Ｐゴシック"/>
        </w:rPr>
        <w:t>)</w:t>
      </w:r>
      <w:r w:rsidR="004C3AEE" w:rsidRPr="00E541A5">
        <w:rPr>
          <w:rFonts w:ascii="ＭＳ Ｐゴシック" w:eastAsia="ＭＳ Ｐゴシック" w:hAnsi="ＭＳ Ｐゴシック" w:cs="ＭＳ Ｐゴシック" w:hint="eastAsia"/>
        </w:rPr>
        <w:t>では、ひとりでも多くの</w:t>
      </w:r>
      <w:r w:rsidRPr="00CC45B1">
        <w:rPr>
          <w:rFonts w:ascii="ＭＳ Ｐゴシック" w:eastAsia="ＭＳ Ｐゴシック" w:hAnsi="ＭＳ Ｐゴシック" w:cs="ＭＳ Ｐゴシック" w:hint="eastAsia"/>
        </w:rPr>
        <w:t>入院者</w:t>
      </w:r>
      <w:r w:rsidR="004C3AEE" w:rsidRPr="00E541A5">
        <w:rPr>
          <w:rFonts w:ascii="ＭＳ Ｐゴシック" w:eastAsia="ＭＳ Ｐゴシック" w:hAnsi="ＭＳ Ｐゴシック" w:cs="ＭＳ Ｐゴシック" w:hint="eastAsia"/>
        </w:rPr>
        <w:t>が地域で生活ができるように取り組んで参りましたが、地域移行支援事業が出来上がったものの、上手く活用、退院支援がなされていないのが現状でした。</w:t>
      </w:r>
    </w:p>
    <w:p w:rsidR="004C3AEE" w:rsidRPr="00E541A5" w:rsidRDefault="007F38DF" w:rsidP="00A403E8">
      <w:pPr>
        <w:adjustRightInd w:val="0"/>
        <w:spacing w:line="300" w:lineRule="exact"/>
        <w:ind w:right="119" w:firstLineChars="200" w:firstLine="420"/>
        <w:jc w:val="left"/>
        <w:rPr>
          <w:rFonts w:ascii="ＭＳ Ｐゴシック" w:eastAsia="ＭＳ Ｐゴシック" w:hAnsi="ＭＳ Ｐゴシック" w:cs="Times New Roman"/>
        </w:rPr>
      </w:pPr>
      <w:r w:rsidRPr="007F7112">
        <w:rPr>
          <w:rFonts w:ascii="ＭＳ Ｐゴシック" w:eastAsia="ＭＳ Ｐゴシック" w:hAnsi="ＭＳ Ｐゴシック" w:cs="ＭＳ Ｐゴシック" w:hint="eastAsia"/>
        </w:rPr>
        <w:t>地域移行支援事業</w:t>
      </w:r>
      <w:r w:rsidR="004C3AEE" w:rsidRPr="00E541A5">
        <w:rPr>
          <w:rFonts w:ascii="ＭＳ Ｐゴシック" w:eastAsia="ＭＳ Ｐゴシック" w:hAnsi="ＭＳ Ｐゴシック" w:cs="ＭＳ Ｐゴシック" w:hint="eastAsia"/>
        </w:rPr>
        <w:t>は、（課題はあるとしても）、申請がなされれば、</w:t>
      </w:r>
    </w:p>
    <w:p w:rsidR="004C3AEE" w:rsidRPr="00E541A5" w:rsidRDefault="004C3AEE" w:rsidP="00A403E8">
      <w:pPr>
        <w:adjustRightInd w:val="0"/>
        <w:spacing w:line="300" w:lineRule="exact"/>
        <w:ind w:right="119" w:firstLineChars="100" w:firstLine="211"/>
        <w:jc w:val="left"/>
        <w:rPr>
          <w:rFonts w:ascii="ＭＳ Ｐゴシック" w:eastAsia="ＭＳ Ｐゴシック" w:hAnsi="ＭＳ Ｐゴシック" w:cs="Times New Roman"/>
          <w:b/>
          <w:bCs/>
        </w:rPr>
      </w:pPr>
      <w:r w:rsidRPr="00E541A5">
        <w:rPr>
          <w:rFonts w:ascii="ＭＳ Ｐゴシック" w:eastAsia="ＭＳ Ｐゴシック" w:hAnsi="ＭＳ Ｐゴシック" w:cs="ＭＳ Ｐゴシック" w:hint="eastAsia"/>
          <w:b/>
          <w:bCs/>
        </w:rPr>
        <w:t>①いつでも支援を開始できる。</w:t>
      </w:r>
    </w:p>
    <w:p w:rsidR="004C3AEE" w:rsidRPr="00E541A5" w:rsidRDefault="004C3AEE" w:rsidP="00A403E8">
      <w:pPr>
        <w:adjustRightInd w:val="0"/>
        <w:spacing w:line="300" w:lineRule="exact"/>
        <w:ind w:leftChars="100" w:left="421" w:right="119" w:hangingChars="100" w:hanging="211"/>
        <w:jc w:val="left"/>
        <w:rPr>
          <w:rFonts w:ascii="ＭＳ Ｐゴシック" w:eastAsia="ＭＳ Ｐゴシック" w:hAnsi="ＭＳ Ｐゴシック" w:cs="Times New Roman"/>
          <w:b/>
          <w:bCs/>
        </w:rPr>
      </w:pPr>
      <w:r w:rsidRPr="00E541A5">
        <w:rPr>
          <w:rFonts w:ascii="ＭＳ Ｐゴシック" w:eastAsia="ＭＳ Ｐゴシック" w:hAnsi="ＭＳ Ｐゴシック" w:cs="ＭＳ Ｐゴシック" w:hint="eastAsia"/>
          <w:b/>
          <w:bCs/>
        </w:rPr>
        <w:t>②実際に利用者が地域に定着した後も、地域移行支援に携わる相談支援専門員が利用者が希望すれば支援を継続できる。</w:t>
      </w:r>
    </w:p>
    <w:p w:rsidR="004C3AEE" w:rsidRPr="00822695" w:rsidRDefault="004C3AEE" w:rsidP="00A403E8">
      <w:pPr>
        <w:adjustRightInd w:val="0"/>
        <w:spacing w:line="300" w:lineRule="exact"/>
        <w:ind w:right="119" w:firstLineChars="100" w:firstLine="210"/>
        <w:jc w:val="left"/>
        <w:rPr>
          <w:rFonts w:ascii="ＭＳ Ｐゴシック" w:eastAsia="ＭＳ Ｐゴシック" w:hAnsi="ＭＳ Ｐゴシック" w:cs="Times New Roman"/>
        </w:rPr>
      </w:pPr>
      <w:r w:rsidRPr="00822695">
        <w:rPr>
          <w:rFonts w:ascii="ＭＳ Ｐゴシック" w:eastAsia="ＭＳ Ｐゴシック" w:hAnsi="ＭＳ Ｐゴシック" w:cs="ＭＳ Ｐゴシック" w:hint="eastAsia"/>
        </w:rPr>
        <w:t>など利点があり十分に活用すれば、退院したい方の大きな力になることは間違いありません。</w:t>
      </w:r>
    </w:p>
    <w:p w:rsidR="004C3AEE" w:rsidRDefault="004C3AEE" w:rsidP="00A403E8">
      <w:pPr>
        <w:adjustRightInd w:val="0"/>
        <w:spacing w:line="300" w:lineRule="exact"/>
        <w:ind w:leftChars="100" w:left="210" w:right="119"/>
        <w:jc w:val="left"/>
        <w:rPr>
          <w:rFonts w:ascii="ＭＳ Ｐゴシック" w:eastAsia="ＭＳ Ｐゴシック" w:hAnsi="ＭＳ Ｐゴシック" w:cs="Times New Roman"/>
        </w:rPr>
      </w:pPr>
      <w:r w:rsidRPr="00822695">
        <w:rPr>
          <w:rFonts w:ascii="ＭＳ Ｐゴシック" w:eastAsia="ＭＳ Ｐゴシック" w:hAnsi="ＭＳ Ｐゴシック" w:cs="ＭＳ Ｐゴシック" w:hint="eastAsia"/>
        </w:rPr>
        <w:t>にも関わらず、実際には本事業の主旨やその良さを、各医療機関に十分に説明出来ておらず、結果、医療従事者の方はもとより入院者に事業の内容が十分に伝わって</w:t>
      </w:r>
      <w:r>
        <w:rPr>
          <w:rFonts w:ascii="ＭＳ Ｐゴシック" w:eastAsia="ＭＳ Ｐゴシック" w:hAnsi="ＭＳ Ｐゴシック" w:cs="ＭＳ Ｐゴシック" w:hint="eastAsia"/>
        </w:rPr>
        <w:t>いなかったのではないかと考えました。</w:t>
      </w:r>
    </w:p>
    <w:p w:rsidR="004C3AEE" w:rsidRPr="00822695" w:rsidRDefault="004C3AEE" w:rsidP="00A403E8">
      <w:pPr>
        <w:adjustRightInd w:val="0"/>
        <w:spacing w:line="300" w:lineRule="exact"/>
        <w:ind w:leftChars="100" w:left="210" w:right="119" w:firstLineChars="100" w:firstLine="210"/>
        <w:jc w:val="left"/>
        <w:rPr>
          <w:rFonts w:ascii="ＭＳ Ｐゴシック" w:eastAsia="ＭＳ Ｐゴシック" w:hAnsi="ＭＳ Ｐゴシック" w:cs="Times New Roman"/>
        </w:rPr>
      </w:pPr>
      <w:r>
        <w:rPr>
          <w:rFonts w:ascii="ＭＳ Ｐゴシック" w:eastAsia="ＭＳ Ｐゴシック" w:hAnsi="ＭＳ Ｐゴシック" w:cs="ＭＳ Ｐゴシック" w:hint="eastAsia"/>
        </w:rPr>
        <w:t>部会では、各医療機関を訪問させていただき、本事業</w:t>
      </w:r>
      <w:r w:rsidRPr="00822695">
        <w:rPr>
          <w:rFonts w:ascii="ＭＳ Ｐゴシック" w:eastAsia="ＭＳ Ｐゴシック" w:hAnsi="ＭＳ Ｐゴシック" w:cs="ＭＳ Ｐゴシック" w:hint="eastAsia"/>
        </w:rPr>
        <w:t>概要</w:t>
      </w:r>
      <w:r>
        <w:rPr>
          <w:rFonts w:ascii="ＭＳ Ｐゴシック" w:eastAsia="ＭＳ Ｐゴシック" w:hAnsi="ＭＳ Ｐゴシック" w:cs="ＭＳ Ｐゴシック" w:hint="eastAsia"/>
        </w:rPr>
        <w:t>の</w:t>
      </w:r>
      <w:r w:rsidRPr="00822695">
        <w:rPr>
          <w:rFonts w:ascii="ＭＳ Ｐゴシック" w:eastAsia="ＭＳ Ｐゴシック" w:hAnsi="ＭＳ Ｐゴシック" w:cs="ＭＳ Ｐゴシック" w:hint="eastAsia"/>
        </w:rPr>
        <w:t>説明</w:t>
      </w:r>
      <w:r>
        <w:rPr>
          <w:rFonts w:ascii="ＭＳ Ｐゴシック" w:eastAsia="ＭＳ Ｐゴシック" w:hAnsi="ＭＳ Ｐゴシック" w:cs="ＭＳ Ｐゴシック" w:hint="eastAsia"/>
        </w:rPr>
        <w:t>を</w:t>
      </w:r>
      <w:r w:rsidRPr="00822695">
        <w:rPr>
          <w:rFonts w:ascii="ＭＳ Ｐゴシック" w:eastAsia="ＭＳ Ｐゴシック" w:hAnsi="ＭＳ Ｐゴシック" w:cs="ＭＳ Ｐゴシック" w:hint="eastAsia"/>
        </w:rPr>
        <w:t>実施。理解の促進に努めています。</w:t>
      </w:r>
    </w:p>
    <w:p w:rsidR="004C3AEE" w:rsidRPr="00822695" w:rsidRDefault="004C3AEE" w:rsidP="00A403E8">
      <w:pPr>
        <w:adjustRightInd w:val="0"/>
        <w:spacing w:line="300" w:lineRule="exact"/>
        <w:ind w:right="119" w:firstLineChars="100" w:firstLine="210"/>
        <w:jc w:val="left"/>
        <w:rPr>
          <w:rFonts w:ascii="ＭＳ Ｐゴシック" w:eastAsia="ＭＳ Ｐゴシック" w:hAnsi="ＭＳ Ｐゴシック" w:cs="Times New Roman"/>
        </w:rPr>
      </w:pPr>
    </w:p>
    <w:p w:rsidR="004C3AEE" w:rsidRPr="00542887" w:rsidRDefault="004C3AEE" w:rsidP="00822695">
      <w:pPr>
        <w:adjustRightInd w:val="0"/>
        <w:spacing w:line="300" w:lineRule="exact"/>
        <w:ind w:right="119"/>
        <w:jc w:val="left"/>
        <w:rPr>
          <w:rFonts w:ascii="ＭＳ Ｐゴシック" w:eastAsia="ＭＳ Ｐゴシック" w:hAnsi="ＭＳ Ｐゴシック" w:cs="Times New Roman"/>
          <w:b/>
          <w:bCs/>
        </w:rPr>
      </w:pPr>
      <w:r w:rsidRPr="00542887">
        <w:rPr>
          <w:rFonts w:ascii="ＭＳ Ｐゴシック" w:eastAsia="ＭＳ Ｐゴシック" w:hAnsi="ＭＳ Ｐゴシック" w:cs="ＭＳ Ｐゴシック" w:hint="eastAsia"/>
          <w:b/>
          <w:bCs/>
        </w:rPr>
        <w:t>Ⅲ．今回のアップについて</w:t>
      </w:r>
    </w:p>
    <w:p w:rsidR="004C3AEE" w:rsidRDefault="004C3AEE" w:rsidP="00A403E8">
      <w:pPr>
        <w:adjustRightInd w:val="0"/>
        <w:spacing w:line="300" w:lineRule="exact"/>
        <w:ind w:leftChars="100" w:left="210" w:right="119" w:firstLineChars="100" w:firstLine="210"/>
        <w:jc w:val="left"/>
        <w:rPr>
          <w:rFonts w:ascii="ＭＳ Ｐゴシック" w:eastAsia="ＭＳ Ｐゴシック" w:hAnsi="ＭＳ Ｐゴシック" w:cs="ＭＳ Ｐゴシック"/>
        </w:rPr>
      </w:pPr>
      <w:r w:rsidRPr="00822695">
        <w:rPr>
          <w:rFonts w:ascii="ＭＳ Ｐゴシック" w:eastAsia="ＭＳ Ｐゴシック" w:hAnsi="ＭＳ Ｐゴシック" w:cs="ＭＳ Ｐゴシック" w:hint="eastAsia"/>
        </w:rPr>
        <w:t>今回、地域移行支援</w:t>
      </w:r>
      <w:r w:rsidR="007F7112">
        <w:rPr>
          <w:rFonts w:ascii="ＭＳ Ｐゴシック" w:eastAsia="ＭＳ Ｐゴシック" w:hAnsi="ＭＳ Ｐゴシック" w:cs="ＭＳ Ｐゴシック" w:hint="eastAsia"/>
        </w:rPr>
        <w:t>事業</w:t>
      </w:r>
      <w:r w:rsidR="00CC45B1">
        <w:rPr>
          <w:rFonts w:ascii="ＭＳ Ｐゴシック" w:eastAsia="ＭＳ Ｐゴシック" w:hAnsi="ＭＳ Ｐゴシック" w:cs="ＭＳ Ｐゴシック" w:hint="eastAsia"/>
        </w:rPr>
        <w:t>をより進めていく</w:t>
      </w:r>
      <w:r w:rsidRPr="00822695">
        <w:rPr>
          <w:rFonts w:ascii="ＭＳ Ｐゴシック" w:eastAsia="ＭＳ Ｐゴシック" w:hAnsi="ＭＳ Ｐゴシック" w:cs="ＭＳ Ｐゴシック" w:hint="eastAsia"/>
        </w:rPr>
        <w:t>上での一つのツールとしてリーフレットとパンフレットを作成いたしました。</w:t>
      </w:r>
    </w:p>
    <w:p w:rsidR="007064E5" w:rsidRDefault="007064E5" w:rsidP="00A403E8">
      <w:pPr>
        <w:adjustRightInd w:val="0"/>
        <w:spacing w:line="300" w:lineRule="exact"/>
        <w:ind w:leftChars="100" w:left="210" w:right="119" w:firstLineChars="100" w:firstLine="210"/>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使用目的及び方法は、以下の通りです。</w:t>
      </w:r>
    </w:p>
    <w:p w:rsidR="007064E5" w:rsidRDefault="007064E5" w:rsidP="00A403E8">
      <w:pPr>
        <w:adjustRightInd w:val="0"/>
        <w:spacing w:line="300" w:lineRule="exact"/>
        <w:ind w:leftChars="100" w:left="210" w:right="119" w:firstLineChars="100" w:firstLine="210"/>
        <w:jc w:val="left"/>
        <w:rPr>
          <w:rFonts w:ascii="ＭＳ Ｐゴシック" w:eastAsia="ＭＳ Ｐゴシック" w:hAnsi="ＭＳ Ｐゴシック" w:cs="ＭＳ Ｐゴシック"/>
        </w:rPr>
      </w:pPr>
    </w:p>
    <w:p w:rsidR="007064E5" w:rsidRPr="007F7112" w:rsidRDefault="00EC0A0A" w:rsidP="007064E5">
      <w:pPr>
        <w:spacing w:line="300" w:lineRule="exact"/>
        <w:ind w:leftChars="100" w:left="420" w:right="120" w:hangingChars="100" w:hanging="210"/>
        <w:jc w:val="left"/>
        <w:rPr>
          <w:rFonts w:ascii="ＭＳ 明朝" w:cs="Times New Roman"/>
        </w:rPr>
      </w:pPr>
      <w:r w:rsidRPr="007F7112">
        <w:rPr>
          <w:rFonts w:ascii="ＭＳ 明朝" w:cs="ＭＳ 明朝" w:hint="eastAsia"/>
        </w:rPr>
        <w:t>〇リーフレット（水色の紙）は、病棟に置いていただいて、入院者</w:t>
      </w:r>
      <w:r w:rsidR="007064E5" w:rsidRPr="007F7112">
        <w:rPr>
          <w:rFonts w:ascii="ＭＳ 明朝" w:cs="ＭＳ 明朝" w:hint="eastAsia"/>
        </w:rPr>
        <w:t>が自由に手に取ってもらえるように作成しました。地域移行支援事業の説明は、具体的には何も書いて</w:t>
      </w:r>
      <w:r w:rsidRPr="007F7112">
        <w:rPr>
          <w:rFonts w:ascii="ＭＳ 明朝" w:cs="ＭＳ 明朝" w:hint="eastAsia"/>
        </w:rPr>
        <w:t>いません。入院が長期になり、退院は不可能だと思い込んでいる入院者</w:t>
      </w:r>
      <w:r w:rsidR="007064E5" w:rsidRPr="007F7112">
        <w:rPr>
          <w:rFonts w:ascii="ＭＳ 明朝" w:cs="ＭＳ 明朝" w:hint="eastAsia"/>
        </w:rPr>
        <w:t>に、「退院できるかな…？」「できるかも…」と思ってもらうきっかけの一つになれば、という目的で作っています。手に取って、それを手に病院のスタッフに質問していただけるような、そんな構成になっています。中に、担当者の名前を書く欄がありますが、そこには、退院支援に関わる担当スタッフの名前を具体的に記入していただければと思います。</w:t>
      </w:r>
    </w:p>
    <w:p w:rsidR="007064E5" w:rsidRPr="000150F4" w:rsidRDefault="007064E5" w:rsidP="007064E5">
      <w:pPr>
        <w:spacing w:line="300" w:lineRule="exact"/>
        <w:ind w:right="120"/>
        <w:jc w:val="left"/>
        <w:rPr>
          <w:rFonts w:ascii="ＭＳ 明朝" w:cs="Times New Roman"/>
          <w:color w:val="FF0000"/>
        </w:rPr>
      </w:pPr>
    </w:p>
    <w:p w:rsidR="007064E5" w:rsidRPr="007F7112" w:rsidRDefault="007064E5" w:rsidP="007064E5">
      <w:pPr>
        <w:spacing w:line="300" w:lineRule="exact"/>
        <w:ind w:leftChars="100" w:left="420" w:right="120" w:hangingChars="100" w:hanging="210"/>
        <w:jc w:val="left"/>
        <w:rPr>
          <w:rFonts w:ascii="ＭＳ 明朝" w:cs="Times New Roman"/>
        </w:rPr>
      </w:pPr>
      <w:r w:rsidRPr="007F7112">
        <w:rPr>
          <w:rFonts w:ascii="ＭＳ 明朝" w:cs="ＭＳ 明朝" w:hint="eastAsia"/>
        </w:rPr>
        <w:lastRenderedPageBreak/>
        <w:t>〇パンフレット（黄色の紙）は、実際に地域移行支援事業を利用する際の手続きについて分かりやすく書いています。リーフレットを持って相談を受けた担当スタッフが説明しやすいように、利用の手順や、相談支援事業所と契約すること、相談支援専門員が何をしてくれるのかといった具体的なことが、書いてあります。</w:t>
      </w:r>
    </w:p>
    <w:p w:rsidR="007064E5" w:rsidRPr="007F7112" w:rsidRDefault="007064E5" w:rsidP="00A403E8">
      <w:pPr>
        <w:adjustRightInd w:val="0"/>
        <w:spacing w:line="300" w:lineRule="exact"/>
        <w:ind w:leftChars="100" w:left="210" w:right="119" w:firstLineChars="100" w:firstLine="210"/>
        <w:jc w:val="left"/>
        <w:rPr>
          <w:rFonts w:ascii="ＭＳ Ｐゴシック" w:eastAsia="ＭＳ Ｐゴシック" w:hAnsi="ＭＳ Ｐゴシック" w:cs="Times New Roman"/>
        </w:rPr>
      </w:pPr>
    </w:p>
    <w:p w:rsidR="007064E5" w:rsidRPr="007F7112" w:rsidRDefault="004C3AEE" w:rsidP="007064E5">
      <w:pPr>
        <w:adjustRightInd w:val="0"/>
        <w:spacing w:line="300" w:lineRule="exact"/>
        <w:ind w:leftChars="100" w:left="210" w:right="119" w:firstLineChars="100" w:firstLine="210"/>
        <w:jc w:val="left"/>
        <w:rPr>
          <w:rFonts w:ascii="ＭＳ Ｐゴシック" w:eastAsia="ＭＳ Ｐゴシック" w:hAnsi="ＭＳ Ｐゴシック" w:cs="ＭＳ Ｐゴシック"/>
        </w:rPr>
      </w:pPr>
      <w:r w:rsidRPr="007F7112">
        <w:rPr>
          <w:rFonts w:ascii="ＭＳ Ｐゴシック" w:eastAsia="ＭＳ Ｐゴシック" w:hAnsi="ＭＳ Ｐゴシック" w:cs="ＭＳ Ｐゴシック" w:hint="eastAsia"/>
        </w:rPr>
        <w:t>既に、各医療機関での地域移行推進説明会時に配布させていただいておりますが、一層の支援の充実を考え、地域移行支援サービスリーフレット、パンフレットをアップいたしました。</w:t>
      </w:r>
    </w:p>
    <w:p w:rsidR="004C3AEE" w:rsidRPr="007F7112" w:rsidRDefault="004C3AEE" w:rsidP="00A403E8">
      <w:pPr>
        <w:adjustRightInd w:val="0"/>
        <w:spacing w:line="300" w:lineRule="exact"/>
        <w:ind w:right="119" w:firstLineChars="200" w:firstLine="420"/>
        <w:jc w:val="left"/>
        <w:rPr>
          <w:rFonts w:ascii="ＭＳ Ｐゴシック" w:eastAsia="ＭＳ Ｐゴシック" w:hAnsi="ＭＳ Ｐゴシック" w:cs="Times New Roman"/>
        </w:rPr>
      </w:pPr>
      <w:r w:rsidRPr="007F7112">
        <w:rPr>
          <w:rFonts w:ascii="ＭＳ Ｐゴシック" w:eastAsia="ＭＳ Ｐゴシック" w:hAnsi="ＭＳ Ｐゴシック" w:cs="ＭＳ Ｐゴシック" w:hint="eastAsia"/>
        </w:rPr>
        <w:t>ご自由にご活用ください。</w:t>
      </w:r>
    </w:p>
    <w:p w:rsidR="004C3AEE" w:rsidRPr="00030ED0" w:rsidRDefault="004C3AEE" w:rsidP="00BE0866">
      <w:pPr>
        <w:adjustRightInd w:val="0"/>
        <w:spacing w:line="300" w:lineRule="exact"/>
        <w:ind w:right="119"/>
        <w:jc w:val="left"/>
        <w:rPr>
          <w:rFonts w:ascii="ＭＳ Ｐゴシック" w:eastAsia="ＭＳ Ｐゴシック" w:hAnsi="ＭＳ Ｐゴシック" w:cs="Times New Roman"/>
          <w:u w:val="single"/>
        </w:rPr>
      </w:pPr>
      <w:bookmarkStart w:id="0" w:name="_GoBack"/>
      <w:bookmarkEnd w:id="0"/>
    </w:p>
    <w:sectPr w:rsidR="004C3AEE" w:rsidRPr="00030ED0" w:rsidSect="00D50E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F2C" w:rsidRDefault="00296F2C" w:rsidP="00AE5237">
      <w:pPr>
        <w:rPr>
          <w:rFonts w:cs="Times New Roman"/>
        </w:rPr>
      </w:pPr>
      <w:r>
        <w:rPr>
          <w:rFonts w:cs="Times New Roman"/>
        </w:rPr>
        <w:separator/>
      </w:r>
    </w:p>
  </w:endnote>
  <w:endnote w:type="continuationSeparator" w:id="0">
    <w:p w:rsidR="00296F2C" w:rsidRDefault="00296F2C" w:rsidP="00AE52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F2C" w:rsidRDefault="00296F2C" w:rsidP="00AE5237">
      <w:pPr>
        <w:rPr>
          <w:rFonts w:cs="Times New Roman"/>
        </w:rPr>
      </w:pPr>
      <w:r>
        <w:rPr>
          <w:rFonts w:cs="Times New Roman"/>
        </w:rPr>
        <w:separator/>
      </w:r>
    </w:p>
  </w:footnote>
  <w:footnote w:type="continuationSeparator" w:id="0">
    <w:p w:rsidR="00296F2C" w:rsidRDefault="00296F2C" w:rsidP="00AE523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47"/>
    <w:rsid w:val="000150F4"/>
    <w:rsid w:val="00030ED0"/>
    <w:rsid w:val="000413A2"/>
    <w:rsid w:val="00043715"/>
    <w:rsid w:val="000B5000"/>
    <w:rsid w:val="00150D5F"/>
    <w:rsid w:val="00197CC1"/>
    <w:rsid w:val="001D702D"/>
    <w:rsid w:val="00255C41"/>
    <w:rsid w:val="00296F2C"/>
    <w:rsid w:val="003024CE"/>
    <w:rsid w:val="00322EA4"/>
    <w:rsid w:val="00351FAB"/>
    <w:rsid w:val="003B235B"/>
    <w:rsid w:val="003F188F"/>
    <w:rsid w:val="00420B47"/>
    <w:rsid w:val="00453825"/>
    <w:rsid w:val="00492649"/>
    <w:rsid w:val="004C3AEE"/>
    <w:rsid w:val="004F0BAF"/>
    <w:rsid w:val="00542887"/>
    <w:rsid w:val="00556FD8"/>
    <w:rsid w:val="00576959"/>
    <w:rsid w:val="00592A40"/>
    <w:rsid w:val="00620B80"/>
    <w:rsid w:val="006F4D90"/>
    <w:rsid w:val="007064E5"/>
    <w:rsid w:val="007F38DF"/>
    <w:rsid w:val="007F7112"/>
    <w:rsid w:val="00822695"/>
    <w:rsid w:val="00861B61"/>
    <w:rsid w:val="008C0502"/>
    <w:rsid w:val="00920220"/>
    <w:rsid w:val="009A5D8E"/>
    <w:rsid w:val="009C7D0E"/>
    <w:rsid w:val="00A016B4"/>
    <w:rsid w:val="00A147B4"/>
    <w:rsid w:val="00A403E8"/>
    <w:rsid w:val="00AE5237"/>
    <w:rsid w:val="00B32F02"/>
    <w:rsid w:val="00B74447"/>
    <w:rsid w:val="00BB1229"/>
    <w:rsid w:val="00BE0866"/>
    <w:rsid w:val="00C57D0A"/>
    <w:rsid w:val="00CB4913"/>
    <w:rsid w:val="00CC45B1"/>
    <w:rsid w:val="00D50EF8"/>
    <w:rsid w:val="00DA47F3"/>
    <w:rsid w:val="00E26E77"/>
    <w:rsid w:val="00E541A5"/>
    <w:rsid w:val="00E60117"/>
    <w:rsid w:val="00EB20D8"/>
    <w:rsid w:val="00EC0A0A"/>
    <w:rsid w:val="00F21496"/>
    <w:rsid w:val="00F71922"/>
    <w:rsid w:val="00FB7507"/>
    <w:rsid w:val="00FC1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4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5237"/>
    <w:pPr>
      <w:tabs>
        <w:tab w:val="center" w:pos="4252"/>
        <w:tab w:val="right" w:pos="8504"/>
      </w:tabs>
      <w:snapToGrid w:val="0"/>
    </w:pPr>
  </w:style>
  <w:style w:type="character" w:customStyle="1" w:styleId="a4">
    <w:name w:val="ヘッダー (文字)"/>
    <w:basedOn w:val="a0"/>
    <w:link w:val="a3"/>
    <w:uiPriority w:val="99"/>
    <w:rsid w:val="00AE5237"/>
    <w:rPr>
      <w:rFonts w:ascii="Century" w:eastAsia="ＭＳ 明朝" w:hAnsi="Century" w:cs="Century"/>
    </w:rPr>
  </w:style>
  <w:style w:type="paragraph" w:styleId="a5">
    <w:name w:val="footer"/>
    <w:basedOn w:val="a"/>
    <w:link w:val="a6"/>
    <w:uiPriority w:val="99"/>
    <w:rsid w:val="00AE5237"/>
    <w:pPr>
      <w:tabs>
        <w:tab w:val="center" w:pos="4252"/>
        <w:tab w:val="right" w:pos="8504"/>
      </w:tabs>
      <w:snapToGrid w:val="0"/>
    </w:pPr>
  </w:style>
  <w:style w:type="character" w:customStyle="1" w:styleId="a6">
    <w:name w:val="フッター (文字)"/>
    <w:basedOn w:val="a0"/>
    <w:link w:val="a5"/>
    <w:uiPriority w:val="99"/>
    <w:rsid w:val="00AE5237"/>
    <w:rPr>
      <w:rFonts w:ascii="Century" w:eastAsia="ＭＳ 明朝" w:hAnsi="Century" w:cs="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B4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5237"/>
    <w:pPr>
      <w:tabs>
        <w:tab w:val="center" w:pos="4252"/>
        <w:tab w:val="right" w:pos="8504"/>
      </w:tabs>
      <w:snapToGrid w:val="0"/>
    </w:pPr>
  </w:style>
  <w:style w:type="character" w:customStyle="1" w:styleId="a4">
    <w:name w:val="ヘッダー (文字)"/>
    <w:basedOn w:val="a0"/>
    <w:link w:val="a3"/>
    <w:uiPriority w:val="99"/>
    <w:rsid w:val="00AE5237"/>
    <w:rPr>
      <w:rFonts w:ascii="Century" w:eastAsia="ＭＳ 明朝" w:hAnsi="Century" w:cs="Century"/>
    </w:rPr>
  </w:style>
  <w:style w:type="paragraph" w:styleId="a5">
    <w:name w:val="footer"/>
    <w:basedOn w:val="a"/>
    <w:link w:val="a6"/>
    <w:uiPriority w:val="99"/>
    <w:rsid w:val="00AE5237"/>
    <w:pPr>
      <w:tabs>
        <w:tab w:val="center" w:pos="4252"/>
        <w:tab w:val="right" w:pos="8504"/>
      </w:tabs>
      <w:snapToGrid w:val="0"/>
    </w:pPr>
  </w:style>
  <w:style w:type="character" w:customStyle="1" w:styleId="a6">
    <w:name w:val="フッター (文字)"/>
    <w:basedOn w:val="a0"/>
    <w:link w:val="a5"/>
    <w:uiPriority w:val="99"/>
    <w:rsid w:val="00AE5237"/>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3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1414</Words>
  <Characters>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地域移行支援サービスリーフレット、パンフレットをUPしました</vt:lpstr>
    </vt:vector>
  </TitlesOfParts>
  <Company>Microsoft</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地域移行支援サービスリーフレット、パンフレットをUPしました</dc:title>
  <dc:creator>OutUser1</dc:creator>
  <cp:lastModifiedBy>OutUser1</cp:lastModifiedBy>
  <cp:revision>2</cp:revision>
  <cp:lastPrinted>2013-10-24T00:38:00Z</cp:lastPrinted>
  <dcterms:created xsi:type="dcterms:W3CDTF">2013-11-21T07:42:00Z</dcterms:created>
  <dcterms:modified xsi:type="dcterms:W3CDTF">2013-11-21T07:42:00Z</dcterms:modified>
</cp:coreProperties>
</file>